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12" w:rsidRDefault="003F331C" w:rsidP="00A0161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-494030</wp:posOffset>
            </wp:positionV>
            <wp:extent cx="1718310" cy="571500"/>
            <wp:effectExtent l="19050" t="0" r="0" b="0"/>
            <wp:wrapNone/>
            <wp:docPr id="2" name="Image 2" descr="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61D">
        <w:rPr>
          <w:b/>
        </w:rPr>
        <w:t xml:space="preserve">                                      </w:t>
      </w:r>
    </w:p>
    <w:p w:rsidR="00666312" w:rsidRDefault="00666312" w:rsidP="00A0161D">
      <w:pPr>
        <w:rPr>
          <w:b/>
        </w:rPr>
      </w:pPr>
    </w:p>
    <w:p w:rsidR="00D869EE" w:rsidRPr="00666312" w:rsidRDefault="00D869EE" w:rsidP="00666312">
      <w:pPr>
        <w:jc w:val="center"/>
        <w:rPr>
          <w:b/>
          <w:u w:val="single"/>
        </w:rPr>
      </w:pPr>
      <w:proofErr w:type="spellStart"/>
      <w:r w:rsidRPr="00666312">
        <w:rPr>
          <w:b/>
          <w:u w:val="single"/>
        </w:rPr>
        <w:t>Week</w:t>
      </w:r>
      <w:proofErr w:type="spellEnd"/>
      <w:r w:rsidRPr="00666312">
        <w:rPr>
          <w:b/>
          <w:u w:val="single"/>
        </w:rPr>
        <w:t xml:space="preserve"> End Alpha</w:t>
      </w:r>
      <w:r w:rsidR="00666312" w:rsidRPr="00666312">
        <w:rPr>
          <w:b/>
          <w:u w:val="single"/>
        </w:rPr>
        <w:t xml:space="preserve"> </w:t>
      </w:r>
      <w:r w:rsidRPr="00666312">
        <w:rPr>
          <w:b/>
          <w:u w:val="single"/>
        </w:rPr>
        <w:t xml:space="preserve">à </w:t>
      </w:r>
      <w:proofErr w:type="spellStart"/>
      <w:r w:rsidRPr="00666312">
        <w:rPr>
          <w:b/>
          <w:u w:val="single"/>
        </w:rPr>
        <w:t>Peltre</w:t>
      </w:r>
      <w:proofErr w:type="spellEnd"/>
    </w:p>
    <w:p w:rsidR="00D869EE" w:rsidRDefault="00D869EE" w:rsidP="00D869EE">
      <w:pPr>
        <w:jc w:val="center"/>
        <w:rPr>
          <w:b/>
        </w:rPr>
      </w:pPr>
    </w:p>
    <w:p w:rsidR="00D869EE" w:rsidRDefault="00D869EE" w:rsidP="00D869EE"/>
    <w:p w:rsidR="00D869EE" w:rsidRDefault="00D869EE" w:rsidP="00666312">
      <w:pPr>
        <w:spacing w:line="360" w:lineRule="auto"/>
        <w:jc w:val="both"/>
      </w:pPr>
      <w:r>
        <w:t>Les 10 et 11 novembre prochains, les participants des parcours Alpha de Marly et Montigny Saint Privat vont vivre un temps fort : le Week</w:t>
      </w:r>
      <w:r w:rsidR="003F331C">
        <w:t>-e</w:t>
      </w:r>
      <w:r>
        <w:t xml:space="preserve">nd avec l’Esprit Saint. </w:t>
      </w:r>
    </w:p>
    <w:p w:rsidR="00666312" w:rsidRDefault="00D869EE" w:rsidP="00666312">
      <w:pPr>
        <w:spacing w:line="360" w:lineRule="auto"/>
        <w:jc w:val="both"/>
      </w:pPr>
      <w:r>
        <w:t xml:space="preserve">Poser ses valises, laisser </w:t>
      </w:r>
      <w:r w:rsidRPr="00271527">
        <w:t>de côté ses soucis, les tâches de tous les jours, se retrouver dans un</w:t>
      </w:r>
      <w:r>
        <w:t xml:space="preserve"> </w:t>
      </w:r>
      <w:r w:rsidRPr="00271527">
        <w:t>cadre agréable et apaisant, voilà ce que nous allons vivre ensemble</w:t>
      </w:r>
      <w:r>
        <w:t xml:space="preserve"> </w:t>
      </w:r>
      <w:r w:rsidRPr="00271527">
        <w:t>avec joie ! Tous ces éléments nous facilitent la compréhension de</w:t>
      </w:r>
      <w:r>
        <w:t xml:space="preserve"> </w:t>
      </w:r>
      <w:r w:rsidRPr="00271527">
        <w:t xml:space="preserve">qui est l’Esprit Saint et nous aident à ouvrir nos </w:t>
      </w:r>
      <w:proofErr w:type="spellStart"/>
      <w:r w:rsidRPr="00271527">
        <w:t>coeurs</w:t>
      </w:r>
      <w:proofErr w:type="spellEnd"/>
      <w:r w:rsidRPr="00271527">
        <w:t xml:space="preserve"> pour qu’</w:t>
      </w:r>
      <w:r>
        <w:t xml:space="preserve">Il </w:t>
      </w:r>
      <w:r w:rsidRPr="00271527">
        <w:t>puisse être à l’</w:t>
      </w:r>
      <w:proofErr w:type="spellStart"/>
      <w:r w:rsidRPr="00271527">
        <w:t>oeuvre</w:t>
      </w:r>
      <w:proofErr w:type="spellEnd"/>
      <w:r w:rsidRPr="00271527">
        <w:t xml:space="preserve"> dans nos vies. Nous vivrons ce week-end avec</w:t>
      </w:r>
      <w:r>
        <w:t xml:space="preserve"> </w:t>
      </w:r>
      <w:r w:rsidRPr="00271527">
        <w:t>la présence d</w:t>
      </w:r>
      <w:r>
        <w:t>e notre curé</w:t>
      </w:r>
      <w:r w:rsidRPr="00271527">
        <w:t xml:space="preserve"> qui nous fera découvrir ou redécouvrir le</w:t>
      </w:r>
      <w:r>
        <w:t xml:space="preserve"> </w:t>
      </w:r>
      <w:r w:rsidRPr="00271527">
        <w:t xml:space="preserve">sacrement de l’eucharistie, celui de la réconciliation; </w:t>
      </w:r>
      <w:r w:rsidR="003F331C">
        <w:t xml:space="preserve"> </w:t>
      </w:r>
      <w:r w:rsidRPr="00271527">
        <w:t>nous vivrons</w:t>
      </w:r>
      <w:r>
        <w:t xml:space="preserve"> </w:t>
      </w:r>
      <w:r w:rsidRPr="00271527">
        <w:t>des temps de prière, individuels, col</w:t>
      </w:r>
      <w:r>
        <w:t>lectifs, la prière les uns pour les autres et l’adoration, d</w:t>
      </w:r>
      <w:r w:rsidRPr="00271527">
        <w:t>es temps de détente aussi</w:t>
      </w:r>
      <w:r>
        <w:t xml:space="preserve">… </w:t>
      </w:r>
    </w:p>
    <w:p w:rsidR="00D869EE" w:rsidRPr="00271527" w:rsidRDefault="00D869EE" w:rsidP="00666312">
      <w:pPr>
        <w:spacing w:line="360" w:lineRule="auto"/>
        <w:jc w:val="both"/>
      </w:pPr>
      <w:r>
        <w:t xml:space="preserve">Pour ce WE nous nous retrouvons à </w:t>
      </w:r>
      <w:proofErr w:type="spellStart"/>
      <w:r>
        <w:t>Peltre</w:t>
      </w:r>
      <w:proofErr w:type="spellEnd"/>
      <w:r>
        <w:t xml:space="preserve"> avec 17 personnes de Montigny et 50 personnes de Marly. Merci de les porter dans votre prière !</w:t>
      </w:r>
    </w:p>
    <w:p w:rsidR="00D869EE" w:rsidRDefault="00D869EE" w:rsidP="00D869EE">
      <w:pPr>
        <w:spacing w:line="360" w:lineRule="auto"/>
        <w:rPr>
          <w:rFonts w:ascii="Century Gothic" w:hAnsi="Century Gothic"/>
          <w:b/>
          <w:i/>
          <w:sz w:val="28"/>
          <w:szCs w:val="28"/>
        </w:rPr>
      </w:pPr>
    </w:p>
    <w:p w:rsidR="00D869EE" w:rsidRPr="00D869EE" w:rsidRDefault="00D869EE" w:rsidP="00D869EE"/>
    <w:sectPr w:rsidR="00D869EE" w:rsidRPr="00D869EE" w:rsidSect="00D869E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869EE"/>
    <w:rsid w:val="003F331C"/>
    <w:rsid w:val="00666312"/>
    <w:rsid w:val="00A0161D"/>
    <w:rsid w:val="00D869EE"/>
    <w:rsid w:val="00E9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Week End Alpha à Peltre</vt:lpstr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End Alpha à Peltre</dc:title>
  <dc:creator>casa</dc:creator>
  <cp:lastModifiedBy>DUFETEL</cp:lastModifiedBy>
  <cp:revision>4</cp:revision>
  <dcterms:created xsi:type="dcterms:W3CDTF">2012-11-03T11:06:00Z</dcterms:created>
  <dcterms:modified xsi:type="dcterms:W3CDTF">2012-11-03T11:15:00Z</dcterms:modified>
</cp:coreProperties>
</file>